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 xml:space="preserve">БИЛЕТ </w:t>
      </w:r>
    </w:p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>«Техник-наладчик диспетчерского оборудования и телеавтоматики»</w:t>
      </w:r>
    </w:p>
    <w:p w:rsidR="00016849" w:rsidRPr="00E4184D" w:rsidRDefault="00016849" w:rsidP="00016849">
      <w:pPr>
        <w:contextualSpacing/>
        <w:jc w:val="center"/>
        <w:rPr>
          <w:b/>
        </w:rPr>
      </w:pPr>
      <w:r w:rsidRPr="00E4184D">
        <w:rPr>
          <w:b/>
        </w:rPr>
        <w:t xml:space="preserve"> (5 уровень квалификации)</w:t>
      </w:r>
    </w:p>
    <w:p w:rsidR="00016849" w:rsidRPr="00E4184D" w:rsidRDefault="00016849" w:rsidP="00016849">
      <w:pPr>
        <w:contextualSpacing/>
        <w:jc w:val="center"/>
        <w:rPr>
          <w:b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  <w:lang w:val="x-none"/>
        </w:rPr>
      </w:pPr>
      <w:r w:rsidRPr="00E4184D">
        <w:rPr>
          <w:b/>
          <w:u w:val="single"/>
        </w:rPr>
        <w:t xml:space="preserve">Вопрос № </w:t>
      </w:r>
      <w:r w:rsidRPr="00E4184D">
        <w:rPr>
          <w:b/>
          <w:u w:val="single"/>
          <w:lang w:val="x-none"/>
        </w:rPr>
        <w:t>1</w:t>
      </w:r>
    </w:p>
    <w:p w:rsidR="00016849" w:rsidRPr="00E4184D" w:rsidRDefault="00016849" w:rsidP="00016849">
      <w:pPr>
        <w:contextualSpacing/>
        <w:rPr>
          <w:b/>
          <w:u w:val="single"/>
        </w:rPr>
      </w:pPr>
    </w:p>
    <w:p w:rsidR="00016849" w:rsidRPr="00E4184D" w:rsidRDefault="00732289" w:rsidP="00016849">
      <w:pPr>
        <w:contextualSpacing/>
      </w:pPr>
      <w:r w:rsidRPr="00E4184D">
        <w:rPr>
          <w:lang w:eastAsia="en-US"/>
        </w:rPr>
        <w:t>Напряженность электрического поля – это</w:t>
      </w:r>
      <w:r w:rsidR="00016849" w:rsidRPr="00E4184D">
        <w:t>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732289" w:rsidRPr="00E4184D" w:rsidRDefault="00732289" w:rsidP="00732289">
      <w:pPr>
        <w:pStyle w:val="TableParagraph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сила, с которой электрическое поле действует на единичный положительный заряд;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- </w:t>
      </w:r>
      <w:r w:rsidRPr="00E4184D">
        <w:rPr>
          <w:sz w:val="24"/>
          <w:lang w:eastAsia="en-US"/>
        </w:rPr>
        <w:t>сила взаимодействия между</w:t>
      </w:r>
      <w:r w:rsidRPr="00E4184D">
        <w:rPr>
          <w:spacing w:val="-13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2-мя зарядами в электрическом</w:t>
      </w:r>
      <w:r w:rsidRPr="00E4184D">
        <w:rPr>
          <w:spacing w:val="5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поле;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- </w:t>
      </w:r>
      <w:r w:rsidRPr="00E4184D">
        <w:rPr>
          <w:sz w:val="24"/>
          <w:lang w:eastAsia="en-US"/>
        </w:rPr>
        <w:t>единица силы взаимодействия между 2-мя единичными зарядами</w:t>
      </w:r>
      <w:r w:rsidRPr="00E4184D">
        <w:rPr>
          <w:spacing w:val="-8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в</w:t>
      </w:r>
      <w:r w:rsidRPr="00E4184D">
        <w:rPr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электрическом поле.</w:t>
      </w:r>
    </w:p>
    <w:p w:rsidR="00732289" w:rsidRPr="00E4184D" w:rsidRDefault="00732289" w:rsidP="00732289">
      <w:pPr>
        <w:pStyle w:val="TableParagraph"/>
        <w:tabs>
          <w:tab w:val="left" w:pos="250"/>
        </w:tabs>
        <w:spacing w:line="228" w:lineRule="auto"/>
        <w:ind w:left="0" w:right="140"/>
        <w:rPr>
          <w:sz w:val="24"/>
          <w:lang w:eastAsia="en-US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2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016849" w:rsidRPr="00E4184D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>Какого типа данных не существует?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5A4B1F" w:rsidRPr="00E4184D" w:rsidRDefault="005A4B1F" w:rsidP="005A4B1F">
      <w:pPr>
        <w:ind w:right="142"/>
        <w:rPr>
          <w:b/>
          <w:u w:val="single"/>
        </w:rPr>
      </w:pP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строковый тип данных;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</w:t>
      </w:r>
      <w:r w:rsidRPr="00E4184D">
        <w:rPr>
          <w:iCs/>
          <w:lang w:eastAsia="x-none"/>
        </w:rPr>
        <w:t xml:space="preserve"> логарифмический тип данных;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с плавающей запятой;</w:t>
      </w:r>
    </w:p>
    <w:p w:rsidR="005A4B1F" w:rsidRPr="00E4184D" w:rsidRDefault="005A4B1F" w:rsidP="005A4B1F">
      <w:pPr>
        <w:pStyle w:val="a3"/>
        <w:ind w:left="0"/>
        <w:rPr>
          <w:b/>
          <w:u w:val="single"/>
        </w:rPr>
      </w:pPr>
      <w:r w:rsidRPr="00E4184D">
        <w:rPr>
          <w:iCs/>
          <w:lang w:eastAsia="x-none"/>
        </w:rPr>
        <w:t>- абстрактный тип данных.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3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5A4B1F" w:rsidRPr="00E4184D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>Какого логического элемента представлено условно-графическое изображение?</w:t>
      </w:r>
    </w:p>
    <w:p w:rsidR="005A4B1F" w:rsidRPr="00E4184D" w:rsidRDefault="005A4B1F" w:rsidP="005A4B1F">
      <w:pPr>
        <w:adjustRightInd w:val="0"/>
        <w:ind w:left="146" w:right="142"/>
        <w:rPr>
          <w:iCs/>
          <w:lang w:eastAsia="x-none"/>
        </w:rPr>
      </w:pPr>
      <w:r w:rsidRPr="00E4184D">
        <w:rPr>
          <w:iCs/>
          <w:lang w:eastAsia="x-none"/>
        </w:rPr>
        <w:t xml:space="preserve"> </w:t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fldChar w:fldCharType="begin"/>
      </w:r>
      <w:r w:rsidRPr="00E4184D">
        <w:rPr>
          <w:iCs/>
          <w:lang w:eastAsia="x-none"/>
        </w:rPr>
        <w:instrText xml:space="preserve"> INCLUDEPICTURE  "https://digteh.ru/digital/CMOS/07.png" \* MERGEFORMATINET </w:instrText>
      </w:r>
      <w:r w:rsidRPr="00E4184D">
        <w:rPr>
          <w:iCs/>
          <w:lang w:eastAsia="x-none"/>
        </w:rPr>
        <w:fldChar w:fldCharType="separate"/>
      </w:r>
      <w:r w:rsidRPr="00E4184D">
        <w:rPr>
          <w:iCs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ГО КМОП элемента &quot;2ИЛИ-НЕ&quot;" style="width:66pt;height:54.75pt">
            <v:imagedata r:id="rId6" r:href="rId7"/>
          </v:shape>
        </w:pict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  <w:r w:rsidRPr="00E4184D">
        <w:rPr>
          <w:iCs/>
          <w:lang w:eastAsia="x-none"/>
        </w:rPr>
        <w:fldChar w:fldCharType="end"/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</w:t>
      </w:r>
      <w:r w:rsidRPr="00E4184D">
        <w:rPr>
          <w:iCs/>
          <w:lang w:eastAsia="x-none"/>
        </w:rPr>
        <w:t xml:space="preserve">  "2ИЛИ-НЕ"</w:t>
      </w:r>
      <w:r w:rsidR="00661BE0" w:rsidRPr="00E4184D">
        <w:rPr>
          <w:iCs/>
          <w:lang w:eastAsia="x-none"/>
        </w:rPr>
        <w:t>;</w:t>
      </w:r>
    </w:p>
    <w:p w:rsidR="005A4B1F" w:rsidRPr="00E4184D" w:rsidRDefault="005A4B1F" w:rsidP="005A4B1F">
      <w:pPr>
        <w:ind w:right="142"/>
        <w:rPr>
          <w:iCs/>
          <w:lang w:eastAsia="x-none"/>
        </w:rPr>
      </w:pPr>
      <w:r w:rsidRPr="00E4184D">
        <w:rPr>
          <w:iCs/>
          <w:lang w:eastAsia="x-none"/>
        </w:rPr>
        <w:t>-   "2И-НЕ"</w:t>
      </w:r>
      <w:r w:rsidR="00661BE0" w:rsidRPr="00E4184D">
        <w:rPr>
          <w:iCs/>
          <w:lang w:eastAsia="x-none"/>
        </w:rPr>
        <w:t>;</w:t>
      </w:r>
    </w:p>
    <w:p w:rsidR="005A4B1F" w:rsidRPr="00E4184D" w:rsidRDefault="005A4B1F" w:rsidP="005A4B1F">
      <w:pPr>
        <w:contextualSpacing/>
        <w:rPr>
          <w:b/>
          <w:u w:val="single"/>
        </w:rPr>
      </w:pPr>
      <w:r w:rsidRPr="00E4184D">
        <w:rPr>
          <w:iCs/>
          <w:lang w:eastAsia="x-none"/>
        </w:rPr>
        <w:t>-   "2ИЛИ"</w:t>
      </w:r>
      <w:r w:rsidR="00661BE0" w:rsidRPr="00E4184D">
        <w:rPr>
          <w:iCs/>
          <w:lang w:eastAsia="x-none"/>
        </w:rPr>
        <w:t>.</w:t>
      </w:r>
    </w:p>
    <w:p w:rsidR="00016849" w:rsidRPr="00E4184D" w:rsidRDefault="00016849" w:rsidP="00016849">
      <w:pPr>
        <w:contextualSpacing/>
        <w:jc w:val="center"/>
        <w:rPr>
          <w:b/>
          <w:u w:val="single"/>
          <w:lang w:bidi="mr-IN"/>
        </w:rPr>
      </w:pPr>
      <w:r w:rsidRPr="00E4184D">
        <w:rPr>
          <w:b/>
          <w:u w:val="single"/>
        </w:rPr>
        <w:t>Вопрос №</w:t>
      </w:r>
      <w:r w:rsidRPr="00E4184D">
        <w:rPr>
          <w:b/>
          <w:u w:val="single"/>
          <w:lang w:bidi="mr-IN"/>
        </w:rPr>
        <w:t xml:space="preserve"> 4</w:t>
      </w:r>
    </w:p>
    <w:p w:rsidR="00016849" w:rsidRPr="00E4184D" w:rsidRDefault="00016849" w:rsidP="00016849">
      <w:pPr>
        <w:contextualSpacing/>
        <w:jc w:val="center"/>
        <w:rPr>
          <w:b/>
          <w:u w:val="single"/>
          <w:lang w:bidi="mr-IN"/>
        </w:rPr>
      </w:pPr>
    </w:p>
    <w:p w:rsidR="00661BE0" w:rsidRPr="00E4184D" w:rsidRDefault="00661BE0" w:rsidP="00661BE0">
      <w:pPr>
        <w:pStyle w:val="TableParagraph"/>
        <w:spacing w:line="252" w:lineRule="exact"/>
        <w:rPr>
          <w:sz w:val="24"/>
        </w:rPr>
      </w:pPr>
      <w:r w:rsidRPr="00E4184D">
        <w:rPr>
          <w:sz w:val="24"/>
        </w:rPr>
        <w:t>На рисунке показан:</w:t>
      </w:r>
    </w:p>
    <w:p w:rsidR="00661BE0" w:rsidRPr="00E4184D" w:rsidRDefault="00661BE0" w:rsidP="00661BE0">
      <w:pPr>
        <w:pStyle w:val="TableParagraph"/>
        <w:rPr>
          <w:sz w:val="20"/>
        </w:rPr>
      </w:pPr>
      <w:r w:rsidRPr="00E4184D">
        <w:rPr>
          <w:noProof/>
          <w:sz w:val="20"/>
          <w:lang w:bidi="ar-SA"/>
        </w:rPr>
        <w:drawing>
          <wp:inline distT="0" distB="0" distL="0" distR="0" wp14:anchorId="7A119FEE" wp14:editId="11316367">
            <wp:extent cx="2353586" cy="1354469"/>
            <wp:effectExtent l="0" t="0" r="8890" b="0"/>
            <wp:docPr id="1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15" cy="13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61BE0" w:rsidRPr="00E4184D" w:rsidRDefault="00661BE0" w:rsidP="00661BE0">
      <w:pPr>
        <w:pStyle w:val="TableParagraph"/>
        <w:spacing w:line="252" w:lineRule="exact"/>
        <w:ind w:left="0"/>
        <w:rPr>
          <w:sz w:val="24"/>
        </w:rPr>
      </w:pPr>
      <w:r w:rsidRPr="00E4184D">
        <w:rPr>
          <w:sz w:val="24"/>
        </w:rPr>
        <w:t>-</w:t>
      </w:r>
      <w:r w:rsidRPr="00E4184D">
        <w:rPr>
          <w:sz w:val="24"/>
        </w:rPr>
        <w:t xml:space="preserve"> кримпер;</w:t>
      </w:r>
    </w:p>
    <w:p w:rsidR="00661BE0" w:rsidRPr="00E4184D" w:rsidRDefault="00661BE0" w:rsidP="00661BE0">
      <w:pPr>
        <w:pStyle w:val="TableParagraph"/>
        <w:tabs>
          <w:tab w:val="left" w:pos="254"/>
        </w:tabs>
        <w:spacing w:line="265" w:lineRule="exact"/>
        <w:ind w:left="0"/>
        <w:rPr>
          <w:sz w:val="24"/>
        </w:rPr>
      </w:pPr>
      <w:r w:rsidRPr="00E4184D">
        <w:rPr>
          <w:sz w:val="24"/>
        </w:rPr>
        <w:t xml:space="preserve">- </w:t>
      </w:r>
      <w:r w:rsidRPr="00E4184D">
        <w:rPr>
          <w:sz w:val="24"/>
        </w:rPr>
        <w:t>стриппер;</w:t>
      </w:r>
    </w:p>
    <w:p w:rsidR="00661BE0" w:rsidRPr="00E4184D" w:rsidRDefault="00661BE0" w:rsidP="00661BE0">
      <w:pPr>
        <w:pStyle w:val="TableParagraph"/>
        <w:tabs>
          <w:tab w:val="left" w:pos="254"/>
        </w:tabs>
        <w:spacing w:before="2" w:line="275" w:lineRule="exact"/>
        <w:ind w:left="0"/>
        <w:rPr>
          <w:sz w:val="24"/>
        </w:rPr>
      </w:pPr>
      <w:r w:rsidRPr="00E4184D">
        <w:rPr>
          <w:sz w:val="24"/>
        </w:rPr>
        <w:t xml:space="preserve">- </w:t>
      </w:r>
      <w:r w:rsidRPr="00E4184D">
        <w:rPr>
          <w:sz w:val="24"/>
        </w:rPr>
        <w:t>инструмент для опрессовки</w:t>
      </w:r>
      <w:r w:rsidRPr="00E4184D">
        <w:rPr>
          <w:spacing w:val="-3"/>
          <w:sz w:val="24"/>
        </w:rPr>
        <w:t xml:space="preserve"> </w:t>
      </w:r>
      <w:r w:rsidRPr="00E4184D">
        <w:rPr>
          <w:sz w:val="24"/>
        </w:rPr>
        <w:t>гильз;</w:t>
      </w:r>
    </w:p>
    <w:p w:rsidR="00661BE0" w:rsidRPr="00E4184D" w:rsidRDefault="00661BE0" w:rsidP="00661BE0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E4184D">
        <w:rPr>
          <w:sz w:val="24"/>
        </w:rPr>
        <w:t>инструмент для заделки витой</w:t>
      </w:r>
      <w:r w:rsidRPr="00E4184D">
        <w:rPr>
          <w:spacing w:val="5"/>
          <w:sz w:val="24"/>
        </w:rPr>
        <w:t xml:space="preserve"> </w:t>
      </w:r>
      <w:r w:rsidRPr="00E4184D">
        <w:rPr>
          <w:sz w:val="24"/>
        </w:rPr>
        <w:t>пары</w:t>
      </w:r>
      <w:r w:rsidRPr="00E4184D">
        <w:rPr>
          <w:sz w:val="24"/>
        </w:rPr>
        <w:t>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5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E73D84" w:rsidRPr="00E4184D" w:rsidRDefault="00E73D84" w:rsidP="00E73D84">
      <w:pPr>
        <w:pStyle w:val="TableParagraph"/>
        <w:spacing w:before="1"/>
        <w:ind w:left="116" w:right="132"/>
        <w:rPr>
          <w:sz w:val="24"/>
        </w:rPr>
      </w:pPr>
      <w:r w:rsidRPr="00E4184D">
        <w:rPr>
          <w:sz w:val="24"/>
        </w:rPr>
        <w:t>Низкотемпературная пайка происходит при нагреве припоя: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300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 xml:space="preserve">- до 350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Pr="00E4184D" w:rsidRDefault="00E73D84" w:rsidP="00E73D84">
      <w:pPr>
        <w:pStyle w:val="TableParagraph"/>
        <w:tabs>
          <w:tab w:val="left" w:pos="245"/>
        </w:tabs>
        <w:ind w:left="0" w:right="132"/>
        <w:rPr>
          <w:sz w:val="24"/>
          <w:szCs w:val="24"/>
          <w:shd w:val="clear" w:color="auto" w:fill="FFFFFF"/>
        </w:rPr>
      </w:pPr>
      <w:r w:rsidRPr="00E4184D">
        <w:rPr>
          <w:sz w:val="24"/>
        </w:rPr>
        <w:t>-</w:t>
      </w:r>
      <w:r w:rsidRPr="00E4184D">
        <w:rPr>
          <w:sz w:val="24"/>
        </w:rPr>
        <w:t xml:space="preserve"> до 450 </w:t>
      </w:r>
      <w:r w:rsidRPr="00E4184D">
        <w:rPr>
          <w:sz w:val="24"/>
          <w:szCs w:val="24"/>
          <w:shd w:val="clear" w:color="auto" w:fill="FFFFFF"/>
        </w:rPr>
        <w:t>°C;</w:t>
      </w:r>
    </w:p>
    <w:p w:rsidR="00E73D84" w:rsidRPr="00E4184D" w:rsidRDefault="00E73D84" w:rsidP="00E73D84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  <w:r w:rsidRPr="00E4184D">
        <w:rPr>
          <w:sz w:val="24"/>
        </w:rPr>
        <w:t xml:space="preserve">- до 500 </w:t>
      </w:r>
      <w:r w:rsidRPr="00E4184D">
        <w:rPr>
          <w:sz w:val="24"/>
          <w:szCs w:val="24"/>
          <w:shd w:val="clear" w:color="auto" w:fill="FFFFFF"/>
        </w:rPr>
        <w:t>°C.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6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446D4" w:rsidRPr="00E4184D" w:rsidRDefault="006446D4" w:rsidP="006446D4">
      <w:pPr>
        <w:pStyle w:val="TableParagraph"/>
        <w:ind w:left="116" w:right="130"/>
        <w:rPr>
          <w:sz w:val="24"/>
        </w:rPr>
      </w:pPr>
      <w:r w:rsidRPr="00E4184D">
        <w:rPr>
          <w:sz w:val="24"/>
        </w:rPr>
        <w:t xml:space="preserve">Контроль параметров, при проверке которых нарушается целостность инструмента, должен производиться по: 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одноступенчатому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двухступенчатому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трехступенчатому плану контроля;</w:t>
      </w:r>
    </w:p>
    <w:p w:rsidR="006446D4" w:rsidRPr="00E4184D" w:rsidRDefault="006446D4" w:rsidP="006446D4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E4184D">
        <w:rPr>
          <w:sz w:val="24"/>
        </w:rPr>
        <w:t>- одноступенчатому или двухступенчатому планам контроля;</w:t>
      </w:r>
    </w:p>
    <w:p w:rsidR="006446D4" w:rsidRPr="00E4184D" w:rsidRDefault="006446D4" w:rsidP="006446D4">
      <w:pPr>
        <w:pStyle w:val="TableParagraph"/>
        <w:ind w:left="0"/>
        <w:contextualSpacing/>
        <w:rPr>
          <w:sz w:val="24"/>
          <w:szCs w:val="24"/>
        </w:rPr>
      </w:pPr>
      <w:r w:rsidRPr="00E4184D">
        <w:rPr>
          <w:sz w:val="24"/>
        </w:rPr>
        <w:t>- двухступенчатому или трехступенчатому планам контроля.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7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121D25" w:rsidRPr="00E4184D" w:rsidRDefault="00121D25" w:rsidP="00121D25">
      <w:pPr>
        <w:pStyle w:val="TableParagraph"/>
        <w:ind w:left="116"/>
        <w:rPr>
          <w:sz w:val="24"/>
          <w:lang w:eastAsia="en-US"/>
        </w:rPr>
      </w:pPr>
      <w:r w:rsidRPr="00E4184D">
        <w:rPr>
          <w:sz w:val="24"/>
          <w:lang w:eastAsia="en-US"/>
        </w:rPr>
        <w:t>Устройство переговорное основного посадочного этажа предназначено: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121D25" w:rsidRPr="00E4184D" w:rsidRDefault="00121D25" w:rsidP="00121D25">
      <w:pPr>
        <w:pStyle w:val="TableParagraph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для выполнения переговорной связи между основным посадочным этажом и кабиной лифта в режиме «перевозка пожарных подразделений»;</w:t>
      </w:r>
    </w:p>
    <w:p w:rsidR="00121D25" w:rsidRPr="00E4184D" w:rsidRDefault="00121D25" w:rsidP="00121D25">
      <w:pPr>
        <w:pStyle w:val="TableParagraph"/>
        <w:ind w:left="0"/>
        <w:rPr>
          <w:sz w:val="24"/>
          <w:lang w:eastAsia="en-US"/>
        </w:rPr>
      </w:pPr>
      <w:r w:rsidRPr="00E4184D">
        <w:rPr>
          <w:sz w:val="24"/>
          <w:lang w:eastAsia="en-US"/>
        </w:rPr>
        <w:t>- для выполнения переговорной связи между основным посадочным этажом и машинным помещением;</w:t>
      </w:r>
    </w:p>
    <w:p w:rsidR="00016849" w:rsidRPr="00E4184D" w:rsidRDefault="00121D25" w:rsidP="00121D25">
      <w:pPr>
        <w:pStyle w:val="TableParagraph"/>
        <w:tabs>
          <w:tab w:val="left" w:pos="250"/>
        </w:tabs>
        <w:ind w:left="0"/>
        <w:contextualSpacing/>
        <w:rPr>
          <w:sz w:val="24"/>
          <w:lang w:eastAsia="en-US"/>
        </w:rPr>
      </w:pPr>
      <w:r w:rsidRPr="00E4184D">
        <w:rPr>
          <w:sz w:val="24"/>
          <w:lang w:eastAsia="en-US"/>
        </w:rPr>
        <w:t>- между основным посадочным этажом и крышей кабины в режиме «ревизия».</w:t>
      </w:r>
    </w:p>
    <w:p w:rsidR="00121D25" w:rsidRPr="00E4184D" w:rsidRDefault="00121D25" w:rsidP="00121D2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8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DF25F5" w:rsidRPr="00E4184D" w:rsidRDefault="00DF25F5" w:rsidP="00DF25F5">
      <w:pPr>
        <w:pStyle w:val="TableParagraph"/>
        <w:ind w:left="116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Удаленное перепрограммирование возможно только при наличии в составе диспетчерского комплекса: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DF25F5" w:rsidRPr="00E4184D" w:rsidRDefault="00AE02DB" w:rsidP="00DF25F5">
      <w:pPr>
        <w:pStyle w:val="TableParagraph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="00DF25F5" w:rsidRPr="00E4184D">
        <w:rPr>
          <w:sz w:val="24"/>
          <w:lang w:eastAsia="en-US"/>
        </w:rPr>
        <w:t xml:space="preserve"> при наличии в составе диспетчерского комплекса персонального компьютера;</w:t>
      </w:r>
    </w:p>
    <w:p w:rsidR="00DF25F5" w:rsidRPr="00E4184D" w:rsidRDefault="00DF25F5" w:rsidP="00DF25F5">
      <w:pPr>
        <w:pStyle w:val="TableParagraph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 при наличии в составе диспетчерского комплекса специал</w:t>
      </w:r>
      <w:r w:rsidRPr="00E4184D">
        <w:rPr>
          <w:sz w:val="24"/>
          <w:lang w:eastAsia="en-US"/>
        </w:rPr>
        <w:t xml:space="preserve">ьного устройства для удаленного </w:t>
      </w:r>
      <w:r w:rsidRPr="00E4184D">
        <w:rPr>
          <w:sz w:val="24"/>
          <w:lang w:eastAsia="en-US"/>
        </w:rPr>
        <w:t>подключения;</w:t>
      </w:r>
    </w:p>
    <w:p w:rsidR="00DF25F5" w:rsidRPr="00E4184D" w:rsidRDefault="00DF25F5" w:rsidP="00DF25F5">
      <w:pPr>
        <w:contextualSpacing/>
        <w:rPr>
          <w:b/>
          <w:u w:val="single"/>
        </w:rPr>
      </w:pPr>
      <w:r w:rsidRPr="00E4184D">
        <w:rPr>
          <w:lang w:eastAsia="en-US"/>
        </w:rPr>
        <w:t>- удаленное перепрограммирование невозможно.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9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016849" w:rsidRPr="00E4184D" w:rsidRDefault="00404FA2" w:rsidP="00404FA2">
      <w:pPr>
        <w:pStyle w:val="Bodytext20"/>
        <w:shd w:val="clear" w:color="auto" w:fill="auto"/>
        <w:tabs>
          <w:tab w:val="left" w:pos="836"/>
        </w:tabs>
        <w:spacing w:line="240" w:lineRule="auto"/>
        <w:ind w:left="105" w:right="140" w:firstLine="0"/>
        <w:jc w:val="left"/>
        <w:rPr>
          <w:sz w:val="24"/>
          <w:szCs w:val="24"/>
          <w:lang w:bidi="ru-RU"/>
        </w:rPr>
      </w:pPr>
      <w:r w:rsidRPr="00E4184D">
        <w:rPr>
          <w:sz w:val="24"/>
          <w:szCs w:val="24"/>
          <w:lang w:bidi="ru-RU"/>
        </w:rPr>
        <w:t>Для чего используется адаптер релейных выходов APB8x6 (АСУД «Обь»)?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04FA2" w:rsidRPr="00E4184D" w:rsidRDefault="00404FA2" w:rsidP="00404FA2">
      <w:pPr>
        <w:pStyle w:val="Bodytext20"/>
        <w:shd w:val="clear" w:color="auto" w:fill="auto"/>
        <w:tabs>
          <w:tab w:val="left" w:pos="836"/>
        </w:tabs>
        <w:spacing w:line="240" w:lineRule="auto"/>
        <w:ind w:right="140" w:firstLine="0"/>
        <w:jc w:val="left"/>
        <w:rPr>
          <w:rFonts w:eastAsia="Arial Unicode MS"/>
          <w:bCs/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- возможность обновления микропрограммы путем удаленного перепрограммирования концентратора;</w:t>
      </w:r>
    </w:p>
    <w:p w:rsidR="00404FA2" w:rsidRPr="00E4184D" w:rsidRDefault="00404FA2" w:rsidP="00404FA2">
      <w:pPr>
        <w:pStyle w:val="Bodytext20"/>
        <w:shd w:val="clear" w:color="auto" w:fill="auto"/>
        <w:tabs>
          <w:tab w:val="left" w:pos="836"/>
        </w:tabs>
        <w:spacing w:line="240" w:lineRule="auto"/>
        <w:ind w:right="140" w:firstLine="0"/>
        <w:jc w:val="left"/>
        <w:rPr>
          <w:rFonts w:eastAsia="Arial Unicode MS"/>
          <w:bCs/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-</w:t>
      </w:r>
      <w:r w:rsidRPr="00E4184D">
        <w:rPr>
          <w:rFonts w:eastAsia="Arial Unicode MS"/>
          <w:bCs/>
          <w:sz w:val="24"/>
          <w:szCs w:val="24"/>
        </w:rPr>
        <w:t xml:space="preserve"> обеспечивает коммутацию нагрузки при выполнении команд телеуправления, поступающих через концентратор по шине CAN;</w:t>
      </w:r>
    </w:p>
    <w:p w:rsidR="00016849" w:rsidRPr="00E4184D" w:rsidRDefault="00404FA2" w:rsidP="00404FA2">
      <w:pPr>
        <w:contextualSpacing/>
        <w:rPr>
          <w:rFonts w:eastAsia="Arial Unicode MS"/>
          <w:bCs/>
        </w:rPr>
      </w:pPr>
      <w:r w:rsidRPr="00E4184D">
        <w:rPr>
          <w:rFonts w:eastAsia="Arial Unicode MS"/>
          <w:bCs/>
        </w:rPr>
        <w:t>- обеспечивает контроль датчиков тока 4-20 мА и датчиков температуры типа DS18B20.</w:t>
      </w:r>
    </w:p>
    <w:p w:rsidR="00404FA2" w:rsidRPr="00E4184D" w:rsidRDefault="00404FA2" w:rsidP="00404FA2">
      <w:pPr>
        <w:contextualSpacing/>
        <w:rPr>
          <w:b/>
          <w:u w:val="single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10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67765" w:rsidRPr="00E4184D" w:rsidRDefault="00467765" w:rsidP="00467765">
      <w:pPr>
        <w:pStyle w:val="TableParagraph"/>
        <w:spacing w:line="263" w:lineRule="exact"/>
        <w:ind w:right="140"/>
        <w:rPr>
          <w:sz w:val="24"/>
        </w:rPr>
      </w:pPr>
      <w:r w:rsidRPr="00E4184D">
        <w:rPr>
          <w:sz w:val="24"/>
        </w:rPr>
        <w:t>На фото изображён</w:t>
      </w:r>
    </w:p>
    <w:p w:rsidR="00467765" w:rsidRPr="00E4184D" w:rsidRDefault="00467765" w:rsidP="00467765">
      <w:pPr>
        <w:pStyle w:val="TableParagraph"/>
        <w:ind w:right="140"/>
        <w:rPr>
          <w:sz w:val="20"/>
        </w:rPr>
      </w:pPr>
      <w:r w:rsidRPr="00E4184D">
        <w:rPr>
          <w:noProof/>
          <w:sz w:val="20"/>
          <w:lang w:bidi="ar-SA"/>
        </w:rPr>
        <w:drawing>
          <wp:inline distT="0" distB="0" distL="0" distR="0" wp14:anchorId="53CD4244" wp14:editId="04741F25">
            <wp:extent cx="1514475" cy="1068915"/>
            <wp:effectExtent l="0" t="0" r="0" b="0"/>
            <wp:docPr id="4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86" cy="10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9" w:rsidRPr="00E4184D" w:rsidRDefault="00016849" w:rsidP="00016849">
      <w:pPr>
        <w:pStyle w:val="TableParagraph"/>
        <w:ind w:left="0"/>
        <w:rPr>
          <w:sz w:val="24"/>
          <w:lang w:eastAsia="en-US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67765" w:rsidRPr="00E4184D" w:rsidRDefault="00467765" w:rsidP="00467765">
      <w:pPr>
        <w:pStyle w:val="TableParagraph"/>
        <w:tabs>
          <w:tab w:val="left" w:pos="254"/>
        </w:tabs>
        <w:spacing w:line="262" w:lineRule="exact"/>
        <w:ind w:left="0" w:right="140"/>
        <w:rPr>
          <w:sz w:val="24"/>
        </w:rPr>
      </w:pPr>
      <w:r w:rsidRPr="00E4184D">
        <w:rPr>
          <w:sz w:val="24"/>
        </w:rPr>
        <w:t>- разъем;</w:t>
      </w:r>
    </w:p>
    <w:p w:rsidR="00467765" w:rsidRPr="00E4184D" w:rsidRDefault="00467765" w:rsidP="00467765">
      <w:pPr>
        <w:pStyle w:val="TableParagraph"/>
        <w:tabs>
          <w:tab w:val="left" w:pos="254"/>
        </w:tabs>
        <w:spacing w:line="262" w:lineRule="exact"/>
        <w:ind w:left="0" w:right="140"/>
        <w:rPr>
          <w:sz w:val="24"/>
        </w:rPr>
      </w:pPr>
      <w:r w:rsidRPr="00E4184D">
        <w:rPr>
          <w:sz w:val="24"/>
        </w:rPr>
        <w:t>- переходник;</w:t>
      </w:r>
    </w:p>
    <w:p w:rsidR="00467765" w:rsidRPr="00E4184D" w:rsidRDefault="00467765" w:rsidP="00467765">
      <w:pPr>
        <w:pStyle w:val="TableParagraph"/>
        <w:spacing w:before="2" w:line="275" w:lineRule="exact"/>
        <w:ind w:left="0" w:right="140"/>
        <w:rPr>
          <w:sz w:val="24"/>
        </w:rPr>
      </w:pPr>
      <w:r w:rsidRPr="00E4184D">
        <w:rPr>
          <w:sz w:val="24"/>
        </w:rPr>
        <w:t>-</w:t>
      </w:r>
      <w:r w:rsidRPr="00E4184D">
        <w:rPr>
          <w:sz w:val="24"/>
        </w:rPr>
        <w:t xml:space="preserve"> терминатор;</w:t>
      </w:r>
    </w:p>
    <w:p w:rsidR="00016849" w:rsidRPr="00E4184D" w:rsidRDefault="00467765" w:rsidP="00467765">
      <w:pPr>
        <w:contextualSpacing/>
        <w:rPr>
          <w:b/>
          <w:u w:val="single"/>
        </w:rPr>
      </w:pPr>
      <w:r w:rsidRPr="00E4184D">
        <w:t>- заглушка.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11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88473D" w:rsidRPr="00E4184D" w:rsidRDefault="0088473D" w:rsidP="0088473D">
      <w:pPr>
        <w:pStyle w:val="TableParagraph"/>
        <w:ind w:right="14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Чтобы исключить перекрёстные межкабельные помехи, </w:t>
      </w:r>
      <w:r w:rsidRPr="00E4184D">
        <w:rPr>
          <w:sz w:val="24"/>
          <w:lang w:val="en-US" w:eastAsia="en-US"/>
        </w:rPr>
        <w:t>UTP</w:t>
      </w:r>
      <w:r w:rsidRPr="00E4184D">
        <w:rPr>
          <w:sz w:val="24"/>
          <w:lang w:eastAsia="en-US"/>
        </w:rPr>
        <w:t>-кабели в кабельных каналах надо укладывать</w:t>
      </w:r>
      <w:r w:rsidRPr="00E4184D">
        <w:rPr>
          <w:sz w:val="24"/>
          <w:lang w:eastAsia="en-US"/>
        </w:rPr>
        <w:t>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88473D" w:rsidRPr="00E4184D" w:rsidRDefault="005E558E" w:rsidP="005E558E">
      <w:pPr>
        <w:pStyle w:val="TableParagraph"/>
        <w:spacing w:line="263" w:lineRule="exact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="0088473D" w:rsidRPr="00E4184D">
        <w:rPr>
          <w:sz w:val="24"/>
          <w:lang w:eastAsia="en-US"/>
        </w:rPr>
        <w:t xml:space="preserve"> хаотично;</w:t>
      </w:r>
    </w:p>
    <w:p w:rsidR="0088473D" w:rsidRPr="00E4184D" w:rsidRDefault="0088473D" w:rsidP="005E558E">
      <w:pPr>
        <w:pStyle w:val="TableParagraph"/>
        <w:tabs>
          <w:tab w:val="left" w:pos="254"/>
        </w:tabs>
        <w:spacing w:before="2" w:line="275" w:lineRule="exact"/>
        <w:ind w:left="0" w:right="140"/>
        <w:rPr>
          <w:sz w:val="24"/>
          <w:lang w:eastAsia="en-US"/>
        </w:rPr>
      </w:pPr>
      <w:r w:rsidRPr="00E4184D">
        <w:rPr>
          <w:sz w:val="24"/>
          <w:lang w:eastAsia="en-US"/>
        </w:rPr>
        <w:t>- параллельно;</w:t>
      </w:r>
    </w:p>
    <w:p w:rsidR="00016849" w:rsidRPr="00E4184D" w:rsidRDefault="0088473D" w:rsidP="0088473D">
      <w:pPr>
        <w:contextualSpacing/>
        <w:rPr>
          <w:b/>
          <w:u w:val="single"/>
        </w:rPr>
      </w:pPr>
      <w:r w:rsidRPr="00E4184D">
        <w:rPr>
          <w:lang w:eastAsia="en-US"/>
        </w:rPr>
        <w:t>- перемежать с нулевым</w:t>
      </w:r>
      <w:r w:rsidRPr="00E4184D">
        <w:rPr>
          <w:spacing w:val="1"/>
          <w:lang w:eastAsia="en-US"/>
        </w:rPr>
        <w:t xml:space="preserve"> </w:t>
      </w:r>
      <w:r w:rsidRPr="00E4184D">
        <w:rPr>
          <w:lang w:eastAsia="en-US"/>
        </w:rPr>
        <w:t>проводом.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12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476AE" w:rsidRPr="00E4184D" w:rsidRDefault="004476AE" w:rsidP="004476AE">
      <w:pPr>
        <w:pStyle w:val="TableParagraph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Режим работы лифтового блока версии 6 диспетчерского комплекса «Обь»: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476AE" w:rsidRPr="00E4184D" w:rsidRDefault="004476AE" w:rsidP="004476AE">
      <w:pPr>
        <w:pStyle w:val="TableParagraph"/>
        <w:tabs>
          <w:tab w:val="left" w:pos="254"/>
        </w:tabs>
        <w:spacing w:line="275" w:lineRule="exact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непрерывный, круглосуточный;</w:t>
      </w:r>
    </w:p>
    <w:p w:rsidR="004476AE" w:rsidRPr="00E4184D" w:rsidRDefault="004476AE" w:rsidP="004476AE">
      <w:pPr>
        <w:pStyle w:val="TableParagraph"/>
        <w:tabs>
          <w:tab w:val="left" w:pos="254"/>
        </w:tabs>
        <w:spacing w:line="275" w:lineRule="exact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- продолжительный;</w:t>
      </w:r>
    </w:p>
    <w:p w:rsidR="004476AE" w:rsidRPr="00E4184D" w:rsidRDefault="004476AE" w:rsidP="004476AE">
      <w:pPr>
        <w:contextualSpacing/>
        <w:rPr>
          <w:b/>
          <w:u w:val="single"/>
        </w:rPr>
      </w:pPr>
      <w:r w:rsidRPr="00E4184D">
        <w:rPr>
          <w:lang w:eastAsia="en-US"/>
        </w:rPr>
        <w:t>- кратковременный.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13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476AE" w:rsidRPr="00E4184D" w:rsidRDefault="004476AE" w:rsidP="004476AE">
      <w:pPr>
        <w:pStyle w:val="TableParagraph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Какой тип линии связи используется в системе связи лифта диспетчерского комплекса «Обь»: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476AE" w:rsidRPr="00E4184D" w:rsidRDefault="004476AE" w:rsidP="004476AE">
      <w:pPr>
        <w:pStyle w:val="TableParagraph"/>
        <w:tabs>
          <w:tab w:val="left" w:pos="254"/>
        </w:tabs>
        <w:spacing w:line="275" w:lineRule="exact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двухпроводная, полярная;</w:t>
      </w:r>
    </w:p>
    <w:p w:rsidR="004476AE" w:rsidRPr="00E4184D" w:rsidRDefault="004476AE" w:rsidP="004476AE">
      <w:pPr>
        <w:pStyle w:val="TableParagraph"/>
        <w:tabs>
          <w:tab w:val="left" w:pos="254"/>
        </w:tabs>
        <w:spacing w:line="275" w:lineRule="exact"/>
        <w:ind w:left="0" w:right="124"/>
        <w:rPr>
          <w:sz w:val="24"/>
          <w:lang w:eastAsia="en-US"/>
        </w:rPr>
      </w:pPr>
      <w:r w:rsidRPr="00E4184D">
        <w:rPr>
          <w:sz w:val="24"/>
          <w:lang w:eastAsia="en-US"/>
        </w:rPr>
        <w:t>- однопроводная;</w:t>
      </w:r>
    </w:p>
    <w:p w:rsidR="00016849" w:rsidRPr="00E4184D" w:rsidRDefault="004476AE" w:rsidP="004476AE">
      <w:pPr>
        <w:tabs>
          <w:tab w:val="left" w:pos="5985"/>
        </w:tabs>
        <w:contextualSpacing/>
        <w:rPr>
          <w:lang w:bidi="ru-RU"/>
        </w:rPr>
      </w:pPr>
      <w:r w:rsidRPr="00E4184D">
        <w:rPr>
          <w:lang w:eastAsia="en-US"/>
        </w:rPr>
        <w:t>- коаксиальный волновод.</w:t>
      </w:r>
    </w:p>
    <w:p w:rsidR="00016849" w:rsidRPr="00E4184D" w:rsidRDefault="00016849" w:rsidP="00016849">
      <w:pPr>
        <w:contextualSpacing/>
        <w:jc w:val="center"/>
        <w:rPr>
          <w:b/>
          <w:bCs/>
          <w:u w:val="single"/>
        </w:rPr>
      </w:pPr>
      <w:r w:rsidRPr="00E4184D">
        <w:rPr>
          <w:b/>
          <w:u w:val="single"/>
        </w:rPr>
        <w:t xml:space="preserve">Вопрос № </w:t>
      </w:r>
      <w:r w:rsidRPr="00E4184D">
        <w:rPr>
          <w:b/>
          <w:bCs/>
          <w:u w:val="single"/>
        </w:rPr>
        <w:t>14</w:t>
      </w:r>
    </w:p>
    <w:p w:rsidR="00016849" w:rsidRPr="00E4184D" w:rsidRDefault="00016849" w:rsidP="00016849">
      <w:pPr>
        <w:contextualSpacing/>
        <w:jc w:val="center"/>
        <w:rPr>
          <w:b/>
          <w:bCs/>
          <w:u w:val="single"/>
        </w:rPr>
      </w:pPr>
    </w:p>
    <w:p w:rsidR="00016849" w:rsidRPr="00E4184D" w:rsidRDefault="00403D97" w:rsidP="00403D97">
      <w:pPr>
        <w:pStyle w:val="Bodytext20"/>
        <w:shd w:val="clear" w:color="auto" w:fill="auto"/>
        <w:tabs>
          <w:tab w:val="left" w:pos="836"/>
        </w:tabs>
        <w:spacing w:line="240" w:lineRule="auto"/>
        <w:ind w:left="42" w:right="98" w:firstLine="0"/>
        <w:jc w:val="left"/>
        <w:rPr>
          <w:rFonts w:eastAsia="Arial Unicode MS"/>
          <w:bCs/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Где задается временной интервал регистрации состояния лифтового блока диспетчерского комплекса «Обь»?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403D97" w:rsidRPr="00E4184D" w:rsidRDefault="00403D97" w:rsidP="00403D97">
      <w:pPr>
        <w:pStyle w:val="Bodytext20"/>
        <w:shd w:val="clear" w:color="auto" w:fill="auto"/>
        <w:tabs>
          <w:tab w:val="left" w:pos="836"/>
        </w:tabs>
        <w:spacing w:line="240" w:lineRule="auto"/>
        <w:ind w:left="42" w:right="98" w:firstLine="0"/>
        <w:jc w:val="left"/>
        <w:rPr>
          <w:rFonts w:eastAsia="Arial Unicode MS"/>
          <w:bCs/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-</w:t>
      </w:r>
      <w:r w:rsidRPr="00E4184D">
        <w:rPr>
          <w:rFonts w:eastAsia="Arial Unicode MS"/>
          <w:bCs/>
          <w:sz w:val="24"/>
          <w:szCs w:val="24"/>
        </w:rPr>
        <w:t xml:space="preserve"> в EEROM микроконтроллера или микросхеме энергонезависимой памяти NVRAM;</w:t>
      </w:r>
    </w:p>
    <w:p w:rsidR="00403D97" w:rsidRPr="00E4184D" w:rsidRDefault="00403D97" w:rsidP="00403D97">
      <w:pPr>
        <w:pStyle w:val="Bodytext20"/>
        <w:shd w:val="clear" w:color="auto" w:fill="auto"/>
        <w:tabs>
          <w:tab w:val="left" w:pos="836"/>
        </w:tabs>
        <w:spacing w:line="240" w:lineRule="auto"/>
        <w:ind w:left="42" w:right="98" w:firstLine="0"/>
        <w:jc w:val="left"/>
        <w:rPr>
          <w:rFonts w:eastAsia="Arial Unicode MS"/>
          <w:bCs/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- в микросхеме энергонезависимой памяти NVRAM;</w:t>
      </w:r>
    </w:p>
    <w:p w:rsidR="00403D97" w:rsidRPr="00E4184D" w:rsidRDefault="00403D97" w:rsidP="00403D97">
      <w:pPr>
        <w:pStyle w:val="TableParagraph"/>
        <w:ind w:left="0" w:right="423"/>
        <w:rPr>
          <w:sz w:val="24"/>
          <w:szCs w:val="24"/>
        </w:rPr>
      </w:pPr>
      <w:r w:rsidRPr="00E4184D">
        <w:rPr>
          <w:rFonts w:eastAsia="Arial Unicode MS"/>
          <w:bCs/>
          <w:sz w:val="24"/>
          <w:szCs w:val="24"/>
        </w:rPr>
        <w:t>- в EEROM микроконтроллера.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15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7B4029" w:rsidRPr="00E4184D" w:rsidRDefault="007B4029" w:rsidP="007B4029">
      <w:pPr>
        <w:pStyle w:val="TableParagraph"/>
        <w:spacing w:line="260" w:lineRule="exact"/>
        <w:rPr>
          <w:sz w:val="24"/>
          <w:lang w:eastAsia="en-US"/>
        </w:rPr>
      </w:pPr>
      <w:r w:rsidRPr="00E4184D">
        <w:rPr>
          <w:noProof/>
          <w:sz w:val="24"/>
          <w:lang w:bidi="ar-SA"/>
        </w:rPr>
        <w:drawing>
          <wp:anchor distT="0" distB="0" distL="114300" distR="114300" simplePos="0" relativeHeight="251659264" behindDoc="0" locked="0" layoutInCell="1" allowOverlap="1" wp14:anchorId="03D6BFED" wp14:editId="608DA091">
            <wp:simplePos x="0" y="0"/>
            <wp:positionH relativeFrom="column">
              <wp:posOffset>236855</wp:posOffset>
            </wp:positionH>
            <wp:positionV relativeFrom="paragraph">
              <wp:posOffset>238125</wp:posOffset>
            </wp:positionV>
            <wp:extent cx="3657600" cy="1371600"/>
            <wp:effectExtent l="0" t="0" r="0" b="0"/>
            <wp:wrapTopAndBottom/>
            <wp:docPr id="31" name="Рисунок 31" descr="\\tprogress.local\shared\Лифты\_Облеухов А. А\Информация\_Электротехника\Э3\Схема электрическая принципиальная БЛ45\Схема электрическая принципиальная БЛ45-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\tprogress.local\shared\Лифты\_Облеухов А. А\Информация\_Электротехника\Э3\Схема электрическая принципиальная БЛ45\Схема электрическая принципиальная БЛ45-1.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84D">
        <w:rPr>
          <w:sz w:val="24"/>
          <w:lang w:eastAsia="en-US"/>
        </w:rPr>
        <w:t>Как называется элемент, выделенный красным кругом на электрической принципиальной схеме?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7B4029" w:rsidRPr="00E4184D" w:rsidRDefault="007B4029" w:rsidP="007B4029">
      <w:pPr>
        <w:pStyle w:val="TableParagraph"/>
        <w:spacing w:line="266" w:lineRule="exact"/>
        <w:ind w:left="109"/>
        <w:rPr>
          <w:sz w:val="24"/>
          <w:lang w:eastAsia="en-US"/>
        </w:rPr>
      </w:pPr>
      <w:r w:rsidRPr="00E4184D">
        <w:rPr>
          <w:sz w:val="24"/>
          <w:lang w:eastAsia="en-US"/>
        </w:rPr>
        <w:t>- диод Шотки;</w:t>
      </w:r>
    </w:p>
    <w:p w:rsidR="007B4029" w:rsidRPr="00E4184D" w:rsidRDefault="007B4029" w:rsidP="007B4029">
      <w:pPr>
        <w:pStyle w:val="TableParagraph"/>
        <w:spacing w:line="266" w:lineRule="exact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двуханодный стабилитрон;</w:t>
      </w:r>
    </w:p>
    <w:p w:rsidR="007B4029" w:rsidRPr="00E4184D" w:rsidRDefault="007B4029" w:rsidP="007B4029">
      <w:pPr>
        <w:pStyle w:val="TableParagraph"/>
        <w:spacing w:line="266" w:lineRule="exact"/>
        <w:ind w:left="109"/>
        <w:rPr>
          <w:sz w:val="24"/>
          <w:lang w:eastAsia="en-US"/>
        </w:rPr>
      </w:pPr>
      <w:r w:rsidRPr="00E4184D">
        <w:rPr>
          <w:sz w:val="24"/>
          <w:lang w:eastAsia="en-US"/>
        </w:rPr>
        <w:t>- варикап;</w:t>
      </w:r>
    </w:p>
    <w:p w:rsidR="007B4029" w:rsidRPr="00E4184D" w:rsidRDefault="007B4029" w:rsidP="007B4029">
      <w:pPr>
        <w:contextualSpacing/>
        <w:rPr>
          <w:b/>
          <w:u w:val="single"/>
        </w:rPr>
      </w:pPr>
      <w:r w:rsidRPr="00E4184D">
        <w:rPr>
          <w:lang w:eastAsia="en-US"/>
        </w:rPr>
        <w:t>- туннельный диод.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16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pStyle w:val="TableParagraph"/>
        <w:spacing w:line="263" w:lineRule="exact"/>
        <w:ind w:left="42" w:right="124"/>
        <w:rPr>
          <w:sz w:val="24"/>
        </w:rPr>
      </w:pPr>
      <w:r w:rsidRPr="00E4184D">
        <w:rPr>
          <w:sz w:val="24"/>
        </w:rPr>
        <w:t>При подключении лифтового блока ДК</w:t>
      </w:r>
      <w:r w:rsidRPr="00E4184D">
        <w:rPr>
          <w:sz w:val="24"/>
        </w:rPr>
        <w:t xml:space="preserve"> </w:t>
      </w:r>
      <w:r w:rsidRPr="00E4184D">
        <w:rPr>
          <w:sz w:val="24"/>
        </w:rPr>
        <w:t>«Обь» к компьютеру диспетчера:</w:t>
      </w:r>
    </w:p>
    <w:p w:rsidR="00016849" w:rsidRPr="00E4184D" w:rsidRDefault="00016849" w:rsidP="00016849">
      <w:pPr>
        <w:pStyle w:val="TableParagraph"/>
        <w:spacing w:line="263" w:lineRule="exact"/>
        <w:jc w:val="center"/>
        <w:rPr>
          <w:sz w:val="24"/>
          <w:szCs w:val="24"/>
        </w:rPr>
      </w:pPr>
      <w:r w:rsidRPr="00E4184D">
        <w:rPr>
          <w:b/>
          <w:sz w:val="24"/>
          <w:szCs w:val="24"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pStyle w:val="TableParagraph"/>
        <w:spacing w:line="242" w:lineRule="auto"/>
        <w:ind w:left="0" w:right="124"/>
        <w:rPr>
          <w:sz w:val="24"/>
        </w:rPr>
      </w:pPr>
      <w:r w:rsidRPr="00E4184D">
        <w:rPr>
          <w:sz w:val="24"/>
        </w:rPr>
        <w:t>-</w:t>
      </w:r>
      <w:r w:rsidRPr="00E4184D">
        <w:rPr>
          <w:sz w:val="24"/>
        </w:rPr>
        <w:t xml:space="preserve"> требуется ввести IP- адрес лифтового блока;</w:t>
      </w:r>
    </w:p>
    <w:p w:rsidR="00916779" w:rsidRPr="00E4184D" w:rsidRDefault="00916779" w:rsidP="00916779">
      <w:pPr>
        <w:pStyle w:val="TableParagraph"/>
        <w:tabs>
          <w:tab w:val="left" w:pos="254"/>
        </w:tabs>
        <w:spacing w:line="242" w:lineRule="auto"/>
        <w:ind w:left="0" w:right="124"/>
        <w:rPr>
          <w:sz w:val="24"/>
        </w:rPr>
      </w:pPr>
      <w:r w:rsidRPr="00E4184D">
        <w:rPr>
          <w:sz w:val="24"/>
        </w:rPr>
        <w:t>- не требуется ввести IP-</w:t>
      </w:r>
      <w:r w:rsidRPr="00E4184D">
        <w:rPr>
          <w:spacing w:val="-13"/>
          <w:sz w:val="24"/>
        </w:rPr>
        <w:t xml:space="preserve"> </w:t>
      </w:r>
      <w:r w:rsidRPr="00E4184D">
        <w:rPr>
          <w:sz w:val="24"/>
        </w:rPr>
        <w:t>адрес лифтового</w:t>
      </w:r>
      <w:r w:rsidRPr="00E4184D">
        <w:rPr>
          <w:spacing w:val="6"/>
          <w:sz w:val="24"/>
        </w:rPr>
        <w:t xml:space="preserve"> </w:t>
      </w:r>
      <w:r w:rsidRPr="00E4184D">
        <w:rPr>
          <w:sz w:val="24"/>
        </w:rPr>
        <w:t>блока;</w:t>
      </w:r>
    </w:p>
    <w:p w:rsidR="00916779" w:rsidRPr="00E4184D" w:rsidRDefault="00916779" w:rsidP="00916779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E4184D">
        <w:rPr>
          <w:sz w:val="24"/>
        </w:rPr>
        <w:t>- требуется ввести IP- адрес</w:t>
      </w:r>
      <w:r w:rsidRPr="00E4184D">
        <w:rPr>
          <w:spacing w:val="-17"/>
          <w:sz w:val="24"/>
        </w:rPr>
        <w:t xml:space="preserve"> </w:t>
      </w:r>
      <w:r w:rsidRPr="00E4184D">
        <w:rPr>
          <w:sz w:val="24"/>
        </w:rPr>
        <w:t>лифтового блока только при подключении по</w:t>
      </w:r>
      <w:r w:rsidRPr="00E4184D">
        <w:rPr>
          <w:spacing w:val="-4"/>
          <w:sz w:val="24"/>
        </w:rPr>
        <w:t xml:space="preserve"> </w:t>
      </w:r>
      <w:r w:rsidRPr="00E4184D">
        <w:rPr>
          <w:spacing w:val="-3"/>
          <w:sz w:val="24"/>
        </w:rPr>
        <w:t>LAN;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17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adjustRightInd w:val="0"/>
        <w:ind w:left="42" w:right="120"/>
      </w:pPr>
      <w:r w:rsidRPr="00E4184D">
        <w:t>Для того, чтобы программа могла установить связь с прибором (</w:t>
      </w:r>
      <w:r w:rsidRPr="00E4184D">
        <w:rPr>
          <w:rFonts w:eastAsiaTheme="minorHAnsi"/>
          <w:lang w:eastAsia="en-US"/>
        </w:rPr>
        <w:t xml:space="preserve">теплосчетчиком, адаптером переноса данных, карманным переносным компьютером </w:t>
      </w:r>
      <w:proofErr w:type="spellStart"/>
      <w:r w:rsidRPr="00E4184D">
        <w:rPr>
          <w:rFonts w:eastAsiaTheme="minorHAnsi"/>
          <w:lang w:eastAsia="en-US"/>
        </w:rPr>
        <w:t>Palm</w:t>
      </w:r>
      <w:proofErr w:type="spellEnd"/>
      <w:r w:rsidRPr="00E4184D">
        <w:rPr>
          <w:rFonts w:eastAsiaTheme="minorHAnsi"/>
          <w:lang w:eastAsia="en-US"/>
        </w:rPr>
        <w:t xml:space="preserve"> m105</w:t>
      </w:r>
      <w:r w:rsidRPr="00E4184D">
        <w:t>), необходимо правильно установить: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16779" w:rsidRPr="00E4184D" w:rsidRDefault="00916779" w:rsidP="00916779">
      <w:pPr>
        <w:pStyle w:val="TableParagraph"/>
        <w:tabs>
          <w:tab w:val="left" w:pos="254"/>
        </w:tabs>
        <w:spacing w:line="271" w:lineRule="exact"/>
        <w:ind w:left="0" w:right="120"/>
        <w:rPr>
          <w:sz w:val="24"/>
          <w:szCs w:val="24"/>
        </w:rPr>
      </w:pP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</w:rPr>
        <w:t xml:space="preserve"> номер порта;</w:t>
      </w:r>
    </w:p>
    <w:p w:rsidR="00916779" w:rsidRPr="00E4184D" w:rsidRDefault="00916779" w:rsidP="00916779">
      <w:pPr>
        <w:pStyle w:val="TableParagraph"/>
        <w:tabs>
          <w:tab w:val="left" w:pos="254"/>
        </w:tabs>
        <w:spacing w:line="271" w:lineRule="exact"/>
        <w:ind w:left="0" w:right="120"/>
        <w:rPr>
          <w:sz w:val="24"/>
          <w:szCs w:val="24"/>
        </w:rPr>
      </w:pPr>
      <w:r w:rsidRPr="00E4184D">
        <w:rPr>
          <w:sz w:val="24"/>
          <w:szCs w:val="24"/>
        </w:rPr>
        <w:t xml:space="preserve">- </w:t>
      </w:r>
      <w:r w:rsidRPr="00E4184D">
        <w:rPr>
          <w:sz w:val="24"/>
          <w:szCs w:val="24"/>
          <w:lang w:val="en-US"/>
        </w:rPr>
        <w:t>IP</w:t>
      </w:r>
      <w:r w:rsidRPr="00E4184D">
        <w:rPr>
          <w:sz w:val="24"/>
          <w:szCs w:val="24"/>
        </w:rPr>
        <w:t xml:space="preserve"> адрес;</w:t>
      </w:r>
    </w:p>
    <w:p w:rsidR="00916779" w:rsidRPr="00E4184D" w:rsidRDefault="00916779" w:rsidP="00916779">
      <w:pPr>
        <w:contextualSpacing/>
        <w:rPr>
          <w:b/>
          <w:u w:val="single"/>
        </w:rPr>
      </w:pPr>
      <w:r w:rsidRPr="00E4184D">
        <w:t>-</w:t>
      </w:r>
      <w:r w:rsidRPr="00E4184D">
        <w:t xml:space="preserve"> объем оперативной памяти.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18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016849" w:rsidRPr="00E4184D" w:rsidRDefault="00016849" w:rsidP="00016849">
      <w:pPr>
        <w:pStyle w:val="TableParagraph"/>
        <w:spacing w:line="235" w:lineRule="auto"/>
        <w:ind w:left="116" w:right="236"/>
        <w:rPr>
          <w:sz w:val="24"/>
          <w:lang w:eastAsia="en-US"/>
        </w:rPr>
      </w:pPr>
      <w:r w:rsidRPr="00E4184D">
        <w:rPr>
          <w:sz w:val="24"/>
          <w:lang w:eastAsia="en-US"/>
        </w:rPr>
        <w:t>Сколько каналов для входных сигналов имеет прибор, показанный на фото?</w:t>
      </w:r>
    </w:p>
    <w:p w:rsidR="00016849" w:rsidRPr="00E4184D" w:rsidRDefault="00016849" w:rsidP="00016849">
      <w:pPr>
        <w:pStyle w:val="TableParagraph"/>
        <w:spacing w:line="235" w:lineRule="auto"/>
        <w:ind w:left="116" w:right="236"/>
        <w:rPr>
          <w:sz w:val="24"/>
          <w:lang w:eastAsia="en-US"/>
        </w:rPr>
      </w:pPr>
    </w:p>
    <w:p w:rsidR="00016849" w:rsidRPr="00E4184D" w:rsidRDefault="00016849" w:rsidP="00016849">
      <w:pPr>
        <w:pStyle w:val="TableParagraph"/>
        <w:spacing w:line="235" w:lineRule="auto"/>
        <w:ind w:left="116" w:right="236"/>
        <w:rPr>
          <w:sz w:val="24"/>
          <w:lang w:val="en-US" w:eastAsia="en-US"/>
        </w:rPr>
      </w:pPr>
      <w:r w:rsidRPr="00E4184D">
        <w:rPr>
          <w:noProof/>
          <w:sz w:val="20"/>
          <w:lang w:bidi="ar-SA"/>
        </w:rPr>
        <w:drawing>
          <wp:inline distT="0" distB="0" distL="0" distR="0" wp14:anchorId="3801D3F6" wp14:editId="392D61BB">
            <wp:extent cx="1614170" cy="240919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016849" w:rsidRPr="00E4184D" w:rsidRDefault="00016849" w:rsidP="00016849">
      <w:pPr>
        <w:pStyle w:val="TableParagraph"/>
        <w:spacing w:line="264" w:lineRule="exact"/>
        <w:ind w:left="0" w:right="150"/>
        <w:rPr>
          <w:sz w:val="24"/>
          <w:lang w:eastAsia="en-US"/>
        </w:rPr>
      </w:pPr>
      <w:r w:rsidRPr="00E4184D">
        <w:rPr>
          <w:sz w:val="24"/>
          <w:lang w:eastAsia="en-US"/>
        </w:rPr>
        <w:t>- 1;</w:t>
      </w:r>
    </w:p>
    <w:p w:rsidR="00016849" w:rsidRPr="00E4184D" w:rsidRDefault="00016849" w:rsidP="00016849">
      <w:pPr>
        <w:pStyle w:val="TableParagraph"/>
        <w:spacing w:line="275" w:lineRule="exact"/>
        <w:ind w:left="0" w:right="150"/>
        <w:rPr>
          <w:sz w:val="24"/>
          <w:lang w:eastAsia="en-US"/>
        </w:rPr>
      </w:pPr>
      <w:r w:rsidRPr="00E4184D">
        <w:rPr>
          <w:sz w:val="24"/>
          <w:lang w:eastAsia="en-US"/>
        </w:rPr>
        <w:t xml:space="preserve">- </w:t>
      </w:r>
      <w:r w:rsidRPr="00E4184D">
        <w:rPr>
          <w:spacing w:val="5"/>
          <w:sz w:val="24"/>
          <w:lang w:eastAsia="en-US"/>
        </w:rPr>
        <w:t xml:space="preserve"> </w:t>
      </w:r>
      <w:r w:rsidRPr="00E4184D">
        <w:rPr>
          <w:sz w:val="24"/>
          <w:lang w:eastAsia="en-US"/>
        </w:rPr>
        <w:t>2;</w:t>
      </w:r>
    </w:p>
    <w:p w:rsidR="00016849" w:rsidRPr="00E4184D" w:rsidRDefault="00016849" w:rsidP="00016849">
      <w:pPr>
        <w:contextualSpacing/>
        <w:rPr>
          <w:b/>
          <w:u w:val="single"/>
        </w:rPr>
      </w:pPr>
      <w:r w:rsidRPr="00E4184D">
        <w:rPr>
          <w:lang w:eastAsia="en-US"/>
        </w:rPr>
        <w:t xml:space="preserve">- </w:t>
      </w:r>
      <w:r w:rsidRPr="00E4184D">
        <w:rPr>
          <w:spacing w:val="5"/>
          <w:lang w:eastAsia="en-US"/>
        </w:rPr>
        <w:t xml:space="preserve"> </w:t>
      </w:r>
      <w:r w:rsidRPr="00E4184D">
        <w:rPr>
          <w:lang w:eastAsia="en-US"/>
        </w:rPr>
        <w:t>3.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19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Какими умениями должен обладать техник-наладчик диспетчерского оборудования и телеавтоматики согласно профе</w:t>
      </w:r>
      <w:bookmarkStart w:id="0" w:name="_GoBack"/>
      <w:bookmarkEnd w:id="0"/>
      <w:r w:rsidRPr="00E4184D">
        <w:rPr>
          <w:sz w:val="24"/>
          <w:lang w:eastAsia="en-US"/>
        </w:rPr>
        <w:t>ссиональному стандарту?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</w:pP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-</w:t>
      </w:r>
      <w:r w:rsidRPr="00E4184D">
        <w:rPr>
          <w:sz w:val="24"/>
          <w:lang w:eastAsia="en-US"/>
        </w:rPr>
        <w:t xml:space="preserve"> проверять режимы работы оборудования, осуществлять сбор, регистрацию, накопление, отображение информации, формирование и передачу сведений;</w:t>
      </w: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- проверять соответствие проектной документации установки оборудования и прокладки жгутов, проводов и кабелей;</w:t>
      </w:r>
    </w:p>
    <w:p w:rsidR="00016849" w:rsidRPr="00E4184D" w:rsidRDefault="00973D2E" w:rsidP="00973D2E">
      <w:pPr>
        <w:contextualSpacing/>
        <w:rPr>
          <w:lang w:eastAsia="en-US"/>
        </w:rPr>
      </w:pPr>
      <w:r w:rsidRPr="00E4184D">
        <w:rPr>
          <w:lang w:eastAsia="en-US"/>
        </w:rPr>
        <w:t>- определять исправность линий связи, прохождение сигналов по каналам связи и проверять функционирование двухсторонней переговорной связи.</w:t>
      </w:r>
    </w:p>
    <w:p w:rsidR="00973D2E" w:rsidRPr="00E4184D" w:rsidRDefault="00973D2E" w:rsidP="00973D2E">
      <w:pPr>
        <w:contextualSpacing/>
        <w:rPr>
          <w:b/>
          <w:u w:val="single"/>
        </w:rPr>
      </w:pP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Вопрос № 20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При обнаружении неисправности в оборудовании диспетчерской системы необходимо: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  <w:r w:rsidRPr="00E4184D">
        <w:rPr>
          <w:b/>
          <w:u w:val="single"/>
        </w:rPr>
        <w:t>Варианты ответов:</w:t>
      </w:r>
    </w:p>
    <w:p w:rsidR="00016849" w:rsidRPr="00E4184D" w:rsidRDefault="00016849" w:rsidP="00016849">
      <w:pPr>
        <w:contextualSpacing/>
        <w:jc w:val="center"/>
        <w:rPr>
          <w:b/>
          <w:u w:val="single"/>
        </w:rPr>
      </w:pP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- произвести запись в специальный раздел паспорта системы;</w:t>
      </w:r>
    </w:p>
    <w:p w:rsidR="00973D2E" w:rsidRPr="00E4184D" w:rsidRDefault="00973D2E" w:rsidP="00973D2E">
      <w:pPr>
        <w:pStyle w:val="TableParagraph"/>
        <w:ind w:left="42" w:right="98"/>
        <w:rPr>
          <w:sz w:val="24"/>
          <w:lang w:eastAsia="en-US"/>
        </w:rPr>
      </w:pPr>
      <w:r w:rsidRPr="00E4184D">
        <w:rPr>
          <w:sz w:val="24"/>
          <w:lang w:eastAsia="en-US"/>
        </w:rPr>
        <w:t>+ произвести запись по форме дефектной ведомости на техническую систему и средства;</w:t>
      </w:r>
    </w:p>
    <w:p w:rsidR="0001629F" w:rsidRPr="00E4184D" w:rsidRDefault="00973D2E" w:rsidP="00973D2E">
      <w:r w:rsidRPr="00E4184D">
        <w:rPr>
          <w:lang w:eastAsia="en-US"/>
        </w:rPr>
        <w:t>- сообщить по средства сотовой или иной связи о неисправности руководителю.</w:t>
      </w:r>
    </w:p>
    <w:sectPr w:rsidR="0001629F" w:rsidRPr="00E4184D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16CD76D3"/>
    <w:multiLevelType w:val="hybridMultilevel"/>
    <w:tmpl w:val="8E5E3484"/>
    <w:lvl w:ilvl="0" w:tplc="0B7033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703DA4">
      <w:numFmt w:val="bullet"/>
      <w:lvlText w:val="•"/>
      <w:lvlJc w:val="left"/>
      <w:pPr>
        <w:ind w:left="499" w:hanging="144"/>
      </w:pPr>
      <w:rPr>
        <w:lang w:val="ru-RU" w:eastAsia="ru-RU" w:bidi="ru-RU"/>
      </w:rPr>
    </w:lvl>
    <w:lvl w:ilvl="2" w:tplc="054C9702">
      <w:numFmt w:val="bullet"/>
      <w:lvlText w:val="•"/>
      <w:lvlJc w:val="left"/>
      <w:pPr>
        <w:ind w:left="899" w:hanging="144"/>
      </w:pPr>
      <w:rPr>
        <w:lang w:val="ru-RU" w:eastAsia="ru-RU" w:bidi="ru-RU"/>
      </w:rPr>
    </w:lvl>
    <w:lvl w:ilvl="3" w:tplc="CCA21D6C">
      <w:numFmt w:val="bullet"/>
      <w:lvlText w:val="•"/>
      <w:lvlJc w:val="left"/>
      <w:pPr>
        <w:ind w:left="1299" w:hanging="144"/>
      </w:pPr>
      <w:rPr>
        <w:lang w:val="ru-RU" w:eastAsia="ru-RU" w:bidi="ru-RU"/>
      </w:rPr>
    </w:lvl>
    <w:lvl w:ilvl="4" w:tplc="19009BC4">
      <w:numFmt w:val="bullet"/>
      <w:lvlText w:val="•"/>
      <w:lvlJc w:val="left"/>
      <w:pPr>
        <w:ind w:left="1699" w:hanging="144"/>
      </w:pPr>
      <w:rPr>
        <w:lang w:val="ru-RU" w:eastAsia="ru-RU" w:bidi="ru-RU"/>
      </w:rPr>
    </w:lvl>
    <w:lvl w:ilvl="5" w:tplc="153C0D52">
      <w:numFmt w:val="bullet"/>
      <w:lvlText w:val="•"/>
      <w:lvlJc w:val="left"/>
      <w:pPr>
        <w:ind w:left="2099" w:hanging="144"/>
      </w:pPr>
      <w:rPr>
        <w:lang w:val="ru-RU" w:eastAsia="ru-RU" w:bidi="ru-RU"/>
      </w:rPr>
    </w:lvl>
    <w:lvl w:ilvl="6" w:tplc="6D6EA4A4">
      <w:numFmt w:val="bullet"/>
      <w:lvlText w:val="•"/>
      <w:lvlJc w:val="left"/>
      <w:pPr>
        <w:ind w:left="2498" w:hanging="144"/>
      </w:pPr>
      <w:rPr>
        <w:lang w:val="ru-RU" w:eastAsia="ru-RU" w:bidi="ru-RU"/>
      </w:rPr>
    </w:lvl>
    <w:lvl w:ilvl="7" w:tplc="BFD0FF92">
      <w:numFmt w:val="bullet"/>
      <w:lvlText w:val="•"/>
      <w:lvlJc w:val="left"/>
      <w:pPr>
        <w:ind w:left="2898" w:hanging="144"/>
      </w:pPr>
      <w:rPr>
        <w:lang w:val="ru-RU" w:eastAsia="ru-RU" w:bidi="ru-RU"/>
      </w:rPr>
    </w:lvl>
    <w:lvl w:ilvl="8" w:tplc="4508BBE2">
      <w:numFmt w:val="bullet"/>
      <w:lvlText w:val="•"/>
      <w:lvlJc w:val="left"/>
      <w:pPr>
        <w:ind w:left="3298" w:hanging="144"/>
      </w:pPr>
      <w:rPr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5D12ED9"/>
    <w:multiLevelType w:val="hybridMultilevel"/>
    <w:tmpl w:val="DB3AB8BC"/>
    <w:lvl w:ilvl="0" w:tplc="B2C0133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6BCE67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6CEE712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9E4C00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D646DD92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B45A97A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80E6698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65726750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FE50E042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8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9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0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16849"/>
    <w:rsid w:val="0002793A"/>
    <w:rsid w:val="000438BF"/>
    <w:rsid w:val="000D762B"/>
    <w:rsid w:val="000E3E29"/>
    <w:rsid w:val="00121D25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03D97"/>
    <w:rsid w:val="00404FA2"/>
    <w:rsid w:val="004476AE"/>
    <w:rsid w:val="004621EB"/>
    <w:rsid w:val="0046727C"/>
    <w:rsid w:val="00467765"/>
    <w:rsid w:val="004C5010"/>
    <w:rsid w:val="00585C63"/>
    <w:rsid w:val="005A4B1F"/>
    <w:rsid w:val="005E558E"/>
    <w:rsid w:val="00600193"/>
    <w:rsid w:val="006446D4"/>
    <w:rsid w:val="00644F62"/>
    <w:rsid w:val="00661BE0"/>
    <w:rsid w:val="00670B7B"/>
    <w:rsid w:val="00681FBE"/>
    <w:rsid w:val="00703206"/>
    <w:rsid w:val="00732289"/>
    <w:rsid w:val="007A2126"/>
    <w:rsid w:val="007B4029"/>
    <w:rsid w:val="007D223A"/>
    <w:rsid w:val="007E78E2"/>
    <w:rsid w:val="007F2341"/>
    <w:rsid w:val="0088473D"/>
    <w:rsid w:val="00916779"/>
    <w:rsid w:val="00947D17"/>
    <w:rsid w:val="00973D2E"/>
    <w:rsid w:val="009C0ABA"/>
    <w:rsid w:val="00A1599B"/>
    <w:rsid w:val="00A659F9"/>
    <w:rsid w:val="00AE02DB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DF25F5"/>
    <w:rsid w:val="00E03124"/>
    <w:rsid w:val="00E218B8"/>
    <w:rsid w:val="00E272D9"/>
    <w:rsid w:val="00E4184D"/>
    <w:rsid w:val="00E509D0"/>
    <w:rsid w:val="00E73D84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524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32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A4B1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A4B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404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4FA2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digteh.ru/digital/CMOS/07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F264-4F63-4F01-B761-2FFC81D1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968</Words>
  <Characters>5615</Characters>
  <Application>Microsoft Office Word</Application>
  <DocSecurity>0</DocSecurity>
  <Lines>280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29</cp:revision>
  <dcterms:created xsi:type="dcterms:W3CDTF">2020-07-15T06:13:00Z</dcterms:created>
  <dcterms:modified xsi:type="dcterms:W3CDTF">2021-10-25T10:54:00Z</dcterms:modified>
</cp:coreProperties>
</file>